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37AE" w:rsidRDefault="00AD357B" w:rsidP="00B937AE">
      <w:pPr>
        <w:jc w:val="center"/>
      </w:pPr>
      <w:r>
        <w:rPr>
          <w:noProof/>
        </w:rPr>
        <w:pict>
          <v:shapetype id="_x0000_t202" coordsize="21600,21600" o:spt="202" path="m0,0l0,21600,21600,21600,21600,0xe">
            <v:stroke joinstyle="miter"/>
            <v:path gradientshapeok="t" o:connecttype="rect"/>
          </v:shapetype>
          <v:shape id="_x0000_s1064" type="#_x0000_t202" style="position:absolute;left:0;text-align:left;margin-left:427.05pt;margin-top:-62.8pt;width:81pt;height:27pt;z-index:251681792;mso-wrap-edited:f" wrapcoords="0 0 21600 0 21600 21600 0 21600 0 0" filled="f" stroked="f">
            <v:fill o:detectmouseclick="t"/>
            <v:textbox inset=",7.2pt,,7.2pt">
              <w:txbxContent>
                <w:p w:rsidR="00983FA9" w:rsidRDefault="00983FA9" w:rsidP="007F476B">
                  <w:pPr>
                    <w:jc w:val="right"/>
                  </w:pPr>
                  <w:r>
                    <w:t>Ch 7 Sec 1</w:t>
                  </w:r>
                </w:p>
              </w:txbxContent>
            </v:textbox>
            <w10:wrap type="tight"/>
          </v:shape>
        </w:pict>
      </w:r>
      <w:r>
        <w:rPr>
          <w:noProof/>
        </w:rPr>
        <w:pict>
          <v:shape id="_x0000_s1027" type="#_x0000_t202" style="position:absolute;left:0;text-align:left;margin-left:67.05pt;margin-top:-62.8pt;width:351pt;height:54pt;z-index:251659264;mso-wrap-edited:f;mso-position-horizontal:absolute;mso-position-vertical:absolute" wrapcoords="0 0 21600 0 21600 21600 0 21600 0 0" filled="f" stroked="f">
            <v:fill o:detectmouseclick="t"/>
            <v:textbox inset=",7.2pt,,7.2pt">
              <w:txbxContent>
                <w:p w:rsidR="00983FA9" w:rsidRDefault="00983FA9" w:rsidP="00A82E94">
                  <w:pPr>
                    <w:jc w:val="center"/>
                    <w:rPr>
                      <w:b/>
                      <w:sz w:val="32"/>
                    </w:rPr>
                  </w:pPr>
                  <w:r>
                    <w:rPr>
                      <w:b/>
                      <w:sz w:val="32"/>
                    </w:rPr>
                    <w:t xml:space="preserve">CH </w:t>
                  </w:r>
                  <w:r w:rsidRPr="00A82E94">
                    <w:rPr>
                      <w:b/>
                      <w:sz w:val="32"/>
                    </w:rPr>
                    <w:t>7 SEC 1-4</w:t>
                  </w:r>
                </w:p>
                <w:p w:rsidR="00983FA9" w:rsidRPr="00A82E94" w:rsidRDefault="00983FA9" w:rsidP="00A82E94">
                  <w:pPr>
                    <w:jc w:val="center"/>
                    <w:rPr>
                      <w:b/>
                      <w:sz w:val="32"/>
                    </w:rPr>
                  </w:pPr>
                  <w:r>
                    <w:rPr>
                      <w:b/>
                      <w:sz w:val="32"/>
                    </w:rPr>
                    <w:t>Balancing Nationalism and Sectionalism</w:t>
                  </w:r>
                </w:p>
              </w:txbxContent>
            </v:textbox>
            <w10:wrap type="tight"/>
          </v:shape>
        </w:pict>
      </w:r>
      <w:r w:rsidR="00B937AE">
        <w:t>In the late part of the 18</w:t>
      </w:r>
      <w:r w:rsidR="00B937AE" w:rsidRPr="00B937AE">
        <w:rPr>
          <w:vertAlign w:val="superscript"/>
        </w:rPr>
        <w:t>th</w:t>
      </w:r>
      <w:r w:rsidR="00B937AE">
        <w:t xml:space="preserve"> century and the early part of the 19</w:t>
      </w:r>
      <w:r w:rsidR="00B937AE" w:rsidRPr="00B937AE">
        <w:rPr>
          <w:vertAlign w:val="superscript"/>
        </w:rPr>
        <w:t>th</w:t>
      </w:r>
      <w:r w:rsidR="00B937AE">
        <w:t xml:space="preserve"> century, the population in the United States went from 2.7 million in 1780 t</w:t>
      </w:r>
      <w:r w:rsidR="001F40A7">
        <w:t xml:space="preserve">o 12 million in 1830 even though </w:t>
      </w:r>
      <w:r w:rsidR="00787370">
        <w:t>there</w:t>
      </w:r>
      <w:r w:rsidR="001F40A7">
        <w:t xml:space="preserve"> was a</w:t>
      </w:r>
      <w:r w:rsidR="00B937AE">
        <w:t xml:space="preserve"> high infant mortality rate.  With such a large and young population, many people began to migrate west of the Appalachian Mountains.  Prior to 1800, only a few people </w:t>
      </w:r>
      <w:r w:rsidR="00DE48D1">
        <w:t>from the United States</w:t>
      </w:r>
      <w:r w:rsidR="00B937AE">
        <w:t xml:space="preserve"> inhabited the Ohio and Mississippi River Valleys.  By the 1830’s several hundred thousand U.S. citizens found residency in those regions.</w:t>
      </w:r>
    </w:p>
    <w:p w:rsidR="00B937AE" w:rsidRDefault="00B937AE"/>
    <w:p w:rsidR="00912253" w:rsidRDefault="00912253"/>
    <w:p w:rsidR="00912253" w:rsidRDefault="00912253"/>
    <w:tbl>
      <w:tblPr>
        <w:tblStyle w:val="TableGrid"/>
        <w:tblpPr w:leftFromText="180" w:rightFromText="180" w:vertAnchor="text" w:horzAnchor="page" w:tblpX="1630" w:tblpY="-18"/>
        <w:tblW w:w="9196" w:type="dxa"/>
        <w:tblLook w:val="00BF"/>
      </w:tblPr>
      <w:tblGrid>
        <w:gridCol w:w="4598"/>
        <w:gridCol w:w="4598"/>
      </w:tblGrid>
      <w:tr w:rsidR="00912253">
        <w:trPr>
          <w:trHeight w:val="661"/>
        </w:trPr>
        <w:tc>
          <w:tcPr>
            <w:tcW w:w="4598" w:type="dxa"/>
          </w:tcPr>
          <w:p w:rsidR="00912253" w:rsidRDefault="00912253" w:rsidP="00912253">
            <w:pPr>
              <w:jc w:val="center"/>
            </w:pPr>
            <w:r>
              <w:t>REGIONAL ECONOMY</w:t>
            </w:r>
          </w:p>
        </w:tc>
        <w:tc>
          <w:tcPr>
            <w:tcW w:w="4598" w:type="dxa"/>
          </w:tcPr>
          <w:p w:rsidR="00912253" w:rsidRDefault="00912253" w:rsidP="00912253">
            <w:pPr>
              <w:jc w:val="center"/>
            </w:pPr>
            <w:r>
              <w:t>REGONAL AGRICULTURE</w:t>
            </w:r>
          </w:p>
        </w:tc>
      </w:tr>
      <w:tr w:rsidR="00912253">
        <w:trPr>
          <w:trHeight w:val="2856"/>
        </w:trPr>
        <w:tc>
          <w:tcPr>
            <w:tcW w:w="4598" w:type="dxa"/>
          </w:tcPr>
          <w:p w:rsidR="00912253" w:rsidRDefault="00912253" w:rsidP="00912253">
            <w:r>
              <w:t>What was the North’s economy based on?</w:t>
            </w:r>
          </w:p>
        </w:tc>
        <w:tc>
          <w:tcPr>
            <w:tcW w:w="4598" w:type="dxa"/>
          </w:tcPr>
          <w:p w:rsidR="00912253" w:rsidRDefault="00912253" w:rsidP="00912253">
            <w:r>
              <w:t>What were the main elements of the North’s agricultural system?</w:t>
            </w:r>
          </w:p>
        </w:tc>
      </w:tr>
      <w:tr w:rsidR="00912253">
        <w:trPr>
          <w:trHeight w:val="2651"/>
        </w:trPr>
        <w:tc>
          <w:tcPr>
            <w:tcW w:w="4598" w:type="dxa"/>
          </w:tcPr>
          <w:p w:rsidR="00912253" w:rsidRDefault="00912253" w:rsidP="00912253">
            <w:r>
              <w:t>What was the South’s economy based on?</w:t>
            </w:r>
          </w:p>
        </w:tc>
        <w:tc>
          <w:tcPr>
            <w:tcW w:w="4598" w:type="dxa"/>
          </w:tcPr>
          <w:p w:rsidR="00F74CE3" w:rsidRDefault="00912253" w:rsidP="00912253">
            <w:r>
              <w:t>What were the main elements of the South’s agricultural system?</w:t>
            </w:r>
          </w:p>
          <w:p w:rsidR="00F74CE3" w:rsidRDefault="00F74CE3" w:rsidP="00912253"/>
          <w:p w:rsidR="00F74CE3" w:rsidRDefault="00F74CE3" w:rsidP="00912253"/>
          <w:p w:rsidR="00F74CE3" w:rsidRDefault="00F74CE3" w:rsidP="00912253"/>
          <w:p w:rsidR="00912253" w:rsidRDefault="00F74CE3" w:rsidP="00912253">
            <w:r>
              <w:t>How did the cotton gin increase slavery?</w:t>
            </w:r>
          </w:p>
        </w:tc>
      </w:tr>
    </w:tbl>
    <w:p w:rsidR="00F74CE3" w:rsidRDefault="00AD357B">
      <w:r>
        <w:rPr>
          <w:noProof/>
        </w:rPr>
        <w:pict>
          <v:shape id="_x0000_s1026" type="#_x0000_t202" style="position:absolute;margin-left:-31.95pt;margin-top:20.7pt;width:486pt;height:189pt;z-index:251658240;mso-wrap-edited:f;mso-position-horizontal-relative:text;mso-position-vertical-relative:text" wrapcoords="0 0 21600 0 21600 21600 0 21600 0 0" filled="f" stroked="f">
            <v:fill o:detectmouseclick="t"/>
            <v:textbox inset=",7.2pt,,7.2pt">
              <w:txbxContent>
                <w:p w:rsidR="00983FA9" w:rsidRDefault="00983FA9" w:rsidP="00F74CE3">
                  <w:r>
                    <w:t>Explain how interchangeable parts allowed for mass production and the Industrial Revolution?</w:t>
                  </w:r>
                </w:p>
                <w:p w:rsidR="00983FA9" w:rsidRDefault="00983FA9">
                  <w:r>
                    <w:t>____________________________________________________________________________________________________________________________________________________________________________________________________________________</w:t>
                  </w:r>
                </w:p>
                <w:p w:rsidR="00983FA9" w:rsidRDefault="00983FA9"/>
                <w:p w:rsidR="00983FA9" w:rsidRDefault="00983FA9">
                  <w:r>
                    <w:t>What was Henry Clay’s “American System” designed to do?</w:t>
                  </w:r>
                </w:p>
                <w:p w:rsidR="00983FA9" w:rsidRDefault="00983FA9">
                  <w:r>
                    <w:t>____________________________________________________________________________________________________________________________________________________________________________________________________________________</w:t>
                  </w:r>
                </w:p>
                <w:p w:rsidR="00983FA9" w:rsidRDefault="00983FA9"/>
                <w:p w:rsidR="00983FA9" w:rsidRDefault="00983FA9">
                  <w:r>
                    <w:t>How can you relate the Industrial Revolution to the technology boom today?</w:t>
                  </w:r>
                </w:p>
                <w:p w:rsidR="00983FA9" w:rsidRDefault="00983FA9">
                  <w:r>
                    <w:t>____________________________________________________________________________________________________________________________________________________________________________________________________________________</w:t>
                  </w:r>
                </w:p>
              </w:txbxContent>
            </v:textbox>
            <w10:wrap type="tight"/>
          </v:shape>
        </w:pict>
      </w:r>
    </w:p>
    <w:p w:rsidR="00912253" w:rsidRDefault="00AD357B">
      <w:r>
        <w:rPr>
          <w:noProof/>
        </w:rPr>
        <w:pict>
          <v:shape id="_x0000_s1065" type="#_x0000_t202" style="position:absolute;margin-left:418.05pt;margin-top:-62.8pt;width:90pt;height:27pt;z-index:251682816;mso-wrap-edited:f;mso-position-horizontal:absolute;mso-position-vertical:absolute" wrapcoords="0 0 21600 0 21600 21600 0 21600 0 0" filled="f" stroked="f">
            <v:fill o:detectmouseclick="t"/>
            <v:textbox inset=",7.2pt,,7.2pt">
              <w:txbxContent>
                <w:p w:rsidR="00983FA9" w:rsidRDefault="00983FA9" w:rsidP="007F476B">
                  <w:pPr>
                    <w:jc w:val="right"/>
                  </w:pPr>
                  <w:r>
                    <w:t>Ch 7 Sec 1</w:t>
                  </w:r>
                </w:p>
              </w:txbxContent>
            </v:textbox>
            <w10:wrap type="tight"/>
          </v:shape>
        </w:pict>
      </w:r>
    </w:p>
    <w:tbl>
      <w:tblPr>
        <w:tblStyle w:val="TableGrid"/>
        <w:tblW w:w="9018" w:type="dxa"/>
        <w:tblInd w:w="-63" w:type="dxa"/>
        <w:tblLook w:val="00BF"/>
      </w:tblPr>
      <w:tblGrid>
        <w:gridCol w:w="3006"/>
        <w:gridCol w:w="3006"/>
        <w:gridCol w:w="3006"/>
      </w:tblGrid>
      <w:tr w:rsidR="00F74CE3">
        <w:trPr>
          <w:trHeight w:val="2940"/>
        </w:trPr>
        <w:tc>
          <w:tcPr>
            <w:tcW w:w="3006" w:type="dxa"/>
          </w:tcPr>
          <w:p w:rsidR="00F74CE3" w:rsidRDefault="00F74CE3">
            <w:r>
              <w:t>Tariff of 1816</w:t>
            </w:r>
          </w:p>
        </w:tc>
        <w:tc>
          <w:tcPr>
            <w:tcW w:w="3006" w:type="dxa"/>
          </w:tcPr>
          <w:p w:rsidR="00F74CE3" w:rsidRDefault="00F74CE3">
            <w:r>
              <w:t>The Second Bank of the United States (BUS)</w:t>
            </w:r>
          </w:p>
        </w:tc>
        <w:tc>
          <w:tcPr>
            <w:tcW w:w="3006" w:type="dxa"/>
          </w:tcPr>
          <w:p w:rsidR="00F74CE3" w:rsidRDefault="00A82E94">
            <w:r>
              <w:t>I</w:t>
            </w:r>
            <w:r w:rsidR="00F74CE3">
              <w:t xml:space="preserve">nternal improvements </w:t>
            </w:r>
            <w:r>
              <w:t>(page 217)</w:t>
            </w:r>
          </w:p>
        </w:tc>
      </w:tr>
    </w:tbl>
    <w:p w:rsidR="001F40A7" w:rsidRDefault="001F40A7"/>
    <w:p w:rsidR="001F40A7" w:rsidRDefault="001F40A7"/>
    <w:p w:rsidR="001F40A7" w:rsidRDefault="00AD357B">
      <w:r>
        <w:rPr>
          <w:noProof/>
        </w:rPr>
        <w:pict>
          <v:shape id="_x0000_s1060" type="#_x0000_t202" style="position:absolute;margin-left:13.05pt;margin-top:-.15pt;width:396pt;height:45pt;z-index:251680768;mso-wrap-edited:f;mso-position-horizontal:absolute;mso-position-vertical:absolute" wrapcoords="0 0 21600 0 21600 21600 0 21600 0 0" filled="f" stroked="f">
            <v:fill o:detectmouseclick="t"/>
            <v:textbox inset=",7.2pt,,7.2pt">
              <w:txbxContent>
                <w:p w:rsidR="00983FA9" w:rsidRDefault="00983FA9" w:rsidP="00787370">
                  <w:pPr>
                    <w:jc w:val="center"/>
                  </w:pPr>
                  <w:r>
                    <w:t>As you read about the rise of national feelings in the U.S., answer the following questions about the measures and policies in the chart below</w:t>
                  </w:r>
                </w:p>
              </w:txbxContent>
            </v:textbox>
            <w10:wrap type="tight"/>
          </v:shape>
        </w:pict>
      </w:r>
    </w:p>
    <w:p w:rsidR="001F40A7" w:rsidRDefault="00AD357B">
      <w:r>
        <w:rPr>
          <w:noProof/>
        </w:rPr>
        <w:pict>
          <v:shape id="_x0000_s1066" type="#_x0000_t202" style="position:absolute;margin-left:18pt;margin-top:11.95pt;width:1in;height:27pt;z-index:251683840;mso-wrap-edited:f;mso-position-horizontal:absolute;mso-position-vertical:absolute" wrapcoords="0 0 21600 0 21600 21600 0 21600 0 0" filled="f" stroked="f">
            <v:fill o:detectmouseclick="t"/>
            <v:textbox inset=",7.2pt,,7.2pt">
              <w:txbxContent>
                <w:p w:rsidR="00983FA9" w:rsidRDefault="00983FA9" w:rsidP="007F476B">
                  <w:pPr>
                    <w:jc w:val="right"/>
                  </w:pPr>
                  <w:r>
                    <w:t>Ch 7 Sec 2</w:t>
                  </w:r>
                </w:p>
              </w:txbxContent>
            </v:textbox>
            <w10:wrap type="tight"/>
          </v:shape>
        </w:pict>
      </w:r>
    </w:p>
    <w:p w:rsidR="00912253" w:rsidRDefault="00912253"/>
    <w:p w:rsidR="00A82E94" w:rsidRDefault="00A82E94"/>
    <w:p w:rsidR="00A82E94" w:rsidRDefault="00AD357B">
      <w:r>
        <w:rPr>
          <w:noProof/>
        </w:rPr>
        <w:pict>
          <v:shape id="_x0000_s1029" type="#_x0000_t202" style="position:absolute;margin-left:301.05pt;margin-top:-.2pt;width:2in;height:45pt;z-index:251661312;mso-wrap-edited:f" wrapcoords="0 0 21600 0 21600 21600 0 21600 0 0" filled="f" stroked="f">
            <v:fill o:detectmouseclick="t"/>
            <v:textbox inset=",7.2pt,,7.2pt">
              <w:txbxContent>
                <w:p w:rsidR="00983FA9" w:rsidRDefault="00983FA9" w:rsidP="001F40A7">
                  <w:r>
                    <w:t>How did it promote nationalism?</w:t>
                  </w:r>
                </w:p>
              </w:txbxContent>
            </v:textbox>
            <w10:wrap type="tight"/>
          </v:shape>
        </w:pict>
      </w:r>
      <w:r>
        <w:rPr>
          <w:noProof/>
        </w:rPr>
        <w:pict>
          <v:shape id="_x0000_s1028" type="#_x0000_t202" style="position:absolute;margin-left:148.05pt;margin-top:-.2pt;width:2in;height:45pt;z-index:251660288;mso-wrap-edited:f" wrapcoords="0 0 21600 0 21600 21600 0 21600 0 0" filled="f" stroked="f">
            <v:fill o:detectmouseclick="t"/>
            <v:textbox inset=",7.2pt,,7.2pt">
              <w:txbxContent>
                <w:p w:rsidR="00983FA9" w:rsidRDefault="00983FA9">
                  <w:r>
                    <w:t>What ideas did the measure contain?</w:t>
                  </w:r>
                </w:p>
              </w:txbxContent>
            </v:textbox>
            <w10:wrap type="tight"/>
          </v:shape>
        </w:pict>
      </w:r>
    </w:p>
    <w:p w:rsidR="00A82E94" w:rsidRDefault="00A82E94"/>
    <w:p w:rsidR="00912253" w:rsidRDefault="00912253"/>
    <w:p w:rsidR="00912253" w:rsidRDefault="00912253"/>
    <w:tbl>
      <w:tblPr>
        <w:tblStyle w:val="TableGrid"/>
        <w:tblW w:w="0" w:type="auto"/>
        <w:tblLook w:val="00BF"/>
      </w:tblPr>
      <w:tblGrid>
        <w:gridCol w:w="2946"/>
        <w:gridCol w:w="2946"/>
        <w:gridCol w:w="2946"/>
      </w:tblGrid>
      <w:tr w:rsidR="00A82E94">
        <w:trPr>
          <w:trHeight w:val="2030"/>
        </w:trPr>
        <w:tc>
          <w:tcPr>
            <w:tcW w:w="2946" w:type="dxa"/>
          </w:tcPr>
          <w:p w:rsidR="00A82E94" w:rsidRDefault="00A82E94">
            <w:r>
              <w:t>Gibbons v. Ogden decision</w:t>
            </w:r>
          </w:p>
        </w:tc>
        <w:tc>
          <w:tcPr>
            <w:tcW w:w="2946" w:type="dxa"/>
          </w:tcPr>
          <w:p w:rsidR="00A82E94" w:rsidRDefault="00A82E94"/>
        </w:tc>
        <w:tc>
          <w:tcPr>
            <w:tcW w:w="2946" w:type="dxa"/>
          </w:tcPr>
          <w:p w:rsidR="00A82E94" w:rsidRDefault="00A82E94"/>
        </w:tc>
      </w:tr>
      <w:tr w:rsidR="00A82E94">
        <w:trPr>
          <w:trHeight w:val="2030"/>
        </w:trPr>
        <w:tc>
          <w:tcPr>
            <w:tcW w:w="2946" w:type="dxa"/>
          </w:tcPr>
          <w:p w:rsidR="00A82E94" w:rsidRDefault="00A82E94">
            <w:r>
              <w:t>The Adams-Onis Treaty</w:t>
            </w:r>
          </w:p>
        </w:tc>
        <w:tc>
          <w:tcPr>
            <w:tcW w:w="2946" w:type="dxa"/>
          </w:tcPr>
          <w:p w:rsidR="00A82E94" w:rsidRDefault="00A82E94"/>
        </w:tc>
        <w:tc>
          <w:tcPr>
            <w:tcW w:w="2946" w:type="dxa"/>
          </w:tcPr>
          <w:p w:rsidR="00A82E94" w:rsidRDefault="00A82E94"/>
        </w:tc>
      </w:tr>
      <w:tr w:rsidR="00A82E94">
        <w:trPr>
          <w:trHeight w:val="2030"/>
        </w:trPr>
        <w:tc>
          <w:tcPr>
            <w:tcW w:w="2946" w:type="dxa"/>
          </w:tcPr>
          <w:p w:rsidR="00A82E94" w:rsidRDefault="00787370">
            <w:r>
              <w:t>Monroe Doc</w:t>
            </w:r>
            <w:r w:rsidR="001F40A7">
              <w:t>trine</w:t>
            </w:r>
          </w:p>
        </w:tc>
        <w:tc>
          <w:tcPr>
            <w:tcW w:w="2946" w:type="dxa"/>
          </w:tcPr>
          <w:p w:rsidR="00A82E94" w:rsidRDefault="00A82E94"/>
        </w:tc>
        <w:tc>
          <w:tcPr>
            <w:tcW w:w="2946" w:type="dxa"/>
          </w:tcPr>
          <w:p w:rsidR="00A82E94" w:rsidRDefault="00A82E94"/>
        </w:tc>
      </w:tr>
    </w:tbl>
    <w:p w:rsidR="00912253" w:rsidRDefault="00912253"/>
    <w:p w:rsidR="00912253" w:rsidRDefault="00912253"/>
    <w:p w:rsidR="00912253" w:rsidRDefault="00912253"/>
    <w:p w:rsidR="001F40A7" w:rsidRDefault="001F40A7">
      <w:r>
        <w:t>Election of 1824</w:t>
      </w:r>
    </w:p>
    <w:p w:rsidR="001F40A7" w:rsidRDefault="001F40A7"/>
    <w:p w:rsidR="001F40A7" w:rsidRDefault="001F40A7"/>
    <w:p w:rsidR="001F40A7" w:rsidRDefault="001F40A7"/>
    <w:p w:rsidR="001F40A7" w:rsidRDefault="001F40A7"/>
    <w:p w:rsidR="001F40A7" w:rsidRDefault="001F40A7"/>
    <w:p w:rsidR="001F40A7" w:rsidRDefault="001F40A7"/>
    <w:p w:rsidR="001F40A7" w:rsidRDefault="001F40A7">
      <w:r>
        <w:t>Election of 1828</w:t>
      </w:r>
    </w:p>
    <w:p w:rsidR="001F40A7" w:rsidRDefault="001F40A7"/>
    <w:p w:rsidR="001F40A7" w:rsidRDefault="00AD357B">
      <w:r>
        <w:rPr>
          <w:noProof/>
        </w:rPr>
        <w:pict>
          <v:shape id="_x0000_s1067" type="#_x0000_t202" style="position:absolute;margin-left:409.05pt;margin-top:3.5pt;width:81pt;height:27pt;z-index:251684864;mso-wrap-edited:f;mso-position-horizontal:absolute;mso-position-vertical:absolute" wrapcoords="0 0 21600 0 21600 21600 0 21600 0 0" filled="f" stroked="f">
            <v:fill o:detectmouseclick="t"/>
            <v:textbox inset=",7.2pt,,7.2pt">
              <w:txbxContent>
                <w:p w:rsidR="00983FA9" w:rsidRDefault="00983FA9" w:rsidP="007F476B">
                  <w:pPr>
                    <w:jc w:val="right"/>
                  </w:pPr>
                  <w:r>
                    <w:t>Ch 7 Sec 3</w:t>
                  </w:r>
                </w:p>
              </w:txbxContent>
            </v:textbox>
            <w10:wrap type="tight"/>
          </v:shape>
        </w:pict>
      </w:r>
    </w:p>
    <w:p w:rsidR="001F40A7" w:rsidRDefault="001F40A7"/>
    <w:p w:rsidR="001F40A7" w:rsidRDefault="001F40A7"/>
    <w:p w:rsidR="001F40A7" w:rsidRDefault="00332D66" w:rsidP="00332D66">
      <w:pPr>
        <w:jc w:val="center"/>
      </w:pPr>
      <w:r>
        <w:t>As you read about the Jacksonian era, write answers to the questions about events that appear on the time line.</w:t>
      </w:r>
    </w:p>
    <w:tbl>
      <w:tblPr>
        <w:tblStyle w:val="TableGrid"/>
        <w:tblpPr w:leftFromText="180" w:rightFromText="180" w:vertAnchor="text" w:horzAnchor="page" w:tblpX="5410" w:tblpY="486"/>
        <w:tblW w:w="0" w:type="auto"/>
        <w:tblLook w:val="00BF"/>
      </w:tblPr>
      <w:tblGrid>
        <w:gridCol w:w="6141"/>
      </w:tblGrid>
      <w:tr w:rsidR="00407ACB">
        <w:trPr>
          <w:trHeight w:val="1608"/>
        </w:trPr>
        <w:tc>
          <w:tcPr>
            <w:tcW w:w="6141" w:type="dxa"/>
          </w:tcPr>
          <w:p w:rsidR="00407ACB" w:rsidRDefault="00470355" w:rsidP="00470355">
            <w:r>
              <w:t>Who were the “five civilized tribes” and why were they called that?</w:t>
            </w:r>
          </w:p>
        </w:tc>
      </w:tr>
      <w:tr w:rsidR="00407ACB">
        <w:trPr>
          <w:trHeight w:val="1608"/>
        </w:trPr>
        <w:tc>
          <w:tcPr>
            <w:tcW w:w="6141" w:type="dxa"/>
          </w:tcPr>
          <w:p w:rsidR="00407ACB" w:rsidRDefault="003F5E3D" w:rsidP="00407ACB">
            <w:r>
              <w:t>What did the act call for, and why did Andrew Jackson support it?</w:t>
            </w:r>
          </w:p>
        </w:tc>
      </w:tr>
      <w:tr w:rsidR="00407ACB">
        <w:trPr>
          <w:trHeight w:val="1608"/>
        </w:trPr>
        <w:tc>
          <w:tcPr>
            <w:tcW w:w="6141" w:type="dxa"/>
          </w:tcPr>
          <w:p w:rsidR="00407ACB" w:rsidRDefault="003F5E3D" w:rsidP="003F5E3D">
            <w:r>
              <w:t xml:space="preserve">What did the court decide in the case?  </w:t>
            </w:r>
          </w:p>
        </w:tc>
      </w:tr>
      <w:tr w:rsidR="00407ACB">
        <w:trPr>
          <w:trHeight w:val="1608"/>
        </w:trPr>
        <w:tc>
          <w:tcPr>
            <w:tcW w:w="6141" w:type="dxa"/>
          </w:tcPr>
          <w:p w:rsidR="00407ACB" w:rsidRDefault="003F5E3D" w:rsidP="00407ACB">
            <w:r>
              <w:t>What was Jackson’s response to the hearing?</w:t>
            </w:r>
          </w:p>
        </w:tc>
      </w:tr>
      <w:tr w:rsidR="00407ACB">
        <w:trPr>
          <w:trHeight w:val="1608"/>
        </w:trPr>
        <w:tc>
          <w:tcPr>
            <w:tcW w:w="6141" w:type="dxa"/>
          </w:tcPr>
          <w:p w:rsidR="00407ACB" w:rsidRDefault="003F5E3D" w:rsidP="00407ACB">
            <w:r>
              <w:t>Why is this forced removal referred to as the Trail of Tears?</w:t>
            </w:r>
          </w:p>
        </w:tc>
      </w:tr>
    </w:tbl>
    <w:p w:rsidR="001F40A7" w:rsidRDefault="001F40A7"/>
    <w:p w:rsidR="001F40A7" w:rsidRDefault="00AD357B">
      <w:r>
        <w:rPr>
          <w:noProof/>
        </w:rPr>
        <w:pict>
          <v:shape id="_x0000_s1032" type="#_x0000_t202" style="position:absolute;margin-left:-40.95pt;margin-top:9.2pt;width:99pt;height:80.6pt;z-index:251662336;mso-wrap-edited:f" wrapcoords="0 0 21600 0 21600 21600 0 21600 0 0" filled="f" strokecolor="black [3213]">
            <v:fill o:detectmouseclick="t"/>
            <v:textbox inset=",7.2pt,,7.2pt">
              <w:txbxContent>
                <w:p w:rsidR="00983FA9" w:rsidRPr="00037872" w:rsidRDefault="00983FA9">
                  <w:pPr>
                    <w:rPr>
                      <w:sz w:val="22"/>
                    </w:rPr>
                  </w:pPr>
                  <w:r w:rsidRPr="00037872">
                    <w:rPr>
                      <w:sz w:val="22"/>
                    </w:rPr>
                    <w:t>1827-Cherokee have established themselves as a nation</w:t>
                  </w:r>
                </w:p>
              </w:txbxContent>
            </v:textbox>
            <w10:wrap type="tight"/>
          </v:shape>
        </w:pict>
      </w:r>
    </w:p>
    <w:p w:rsidR="00912253" w:rsidRDefault="00912253"/>
    <w:p w:rsidR="00912253" w:rsidRDefault="00AD357B">
      <w:r>
        <w:rPr>
          <w:noProof/>
        </w:rPr>
        <w:pict>
          <v:line id="_x0000_s1042" style="position:absolute;z-index:251667456;mso-wrap-edited:f" from="18pt,17.8pt" to="81pt,17.8pt" wrapcoords="17400 -2147483648 2200 -2147483648 -800 -2147483648 -800 2147483647 11000 2147483647 17200 2147483647 19400 2147483647 19600 2147483647 22600 2147483647 22600 2147483647 21800 -2147483648 18400 -2147483648 17400 -2147483648" strokecolor="#4a7ebb" strokeweight="3.5pt">
            <v:fill o:detectmouseclick="t"/>
            <v:stroke endarrow="block"/>
            <v:shadow on="t" opacity="22938f" mv:blur="38100f" offset="0,2pt"/>
            <v:textbox inset=",7.2pt,,7.2pt"/>
            <w10:wrap type="tight"/>
          </v:line>
        </w:pict>
      </w:r>
    </w:p>
    <w:p w:rsidR="00912253" w:rsidRDefault="00912253"/>
    <w:p w:rsidR="00912253" w:rsidRDefault="00912253"/>
    <w:p w:rsidR="00912253" w:rsidRDefault="00AD357B">
      <w:r>
        <w:rPr>
          <w:noProof/>
        </w:rPr>
        <w:pict>
          <v:shape id="_x0000_s1033" type="#_x0000_t202" style="position:absolute;margin-left:-108pt;margin-top:7.65pt;width:99pt;height:80.6pt;z-index:251663360;mso-wrap-edited:f" wrapcoords="0 0 21600 0 21600 21600 0 21600 0 0" filled="f" strokecolor="black [3213]">
            <v:fill o:detectmouseclick="t"/>
            <v:textbox inset=",7.2pt,,7.2pt">
              <w:txbxContent>
                <w:p w:rsidR="00983FA9" w:rsidRPr="00037872" w:rsidRDefault="00983FA9" w:rsidP="00407ACB">
                  <w:pPr>
                    <w:rPr>
                      <w:sz w:val="22"/>
                    </w:rPr>
                  </w:pPr>
                  <w:r w:rsidRPr="00037872">
                    <w:rPr>
                      <w:sz w:val="22"/>
                    </w:rPr>
                    <w:t>1830-Congress passes the Indian Removal Act (Choctaw removed)</w:t>
                  </w:r>
                </w:p>
              </w:txbxContent>
            </v:textbox>
            <w10:wrap type="tight"/>
          </v:shape>
        </w:pict>
      </w:r>
    </w:p>
    <w:p w:rsidR="00912253" w:rsidRDefault="00912253"/>
    <w:p w:rsidR="00912253" w:rsidRDefault="00AD357B">
      <w:r>
        <w:rPr>
          <w:noProof/>
        </w:rPr>
        <w:pict>
          <v:line id="_x0000_s1044" style="position:absolute;z-index:251668480;mso-wrap-edited:f" from="18pt,7.8pt" to="81pt,7.8pt" wrapcoords="16200 -2147483648 1800 -2147483648 -1028 -2147483648 -1028 2147483647 11057 2147483647 15942 2147483647 18771 2147483647 19028 2147483647 22885 2147483647 22885 2147483647 21857 -2147483648 17485 -2147483648 16200 -2147483648" strokecolor="#4a7ebb" strokeweight="3.5pt">
            <v:fill o:detectmouseclick="t"/>
            <v:stroke endarrow="block"/>
            <v:shadow on="t" opacity="22938f" mv:blur="38100f" offset="0,2pt"/>
            <v:textbox inset=",7.2pt,,7.2pt"/>
            <w10:wrap type="tight"/>
          </v:line>
        </w:pict>
      </w:r>
    </w:p>
    <w:p w:rsidR="00912253" w:rsidRDefault="00912253"/>
    <w:p w:rsidR="00912253" w:rsidRDefault="00AD357B">
      <w:r>
        <w:rPr>
          <w:noProof/>
        </w:rPr>
        <w:pict>
          <v:shape id="_x0000_s1034" type="#_x0000_t202" style="position:absolute;margin-left:-108pt;margin-top:11.45pt;width:99pt;height:80.6pt;z-index:251664384;mso-wrap-edited:f" wrapcoords="0 0 21600 0 21600 21600 0 21600 0 0" filled="f" strokecolor="black [3213]">
            <v:fill o:detectmouseclick="t"/>
            <v:textbox inset=",7.2pt,,7.2pt">
              <w:txbxContent>
                <w:p w:rsidR="00983FA9" w:rsidRPr="00470355" w:rsidRDefault="00983FA9" w:rsidP="003F5E3D">
                  <w:pPr>
                    <w:rPr>
                      <w:sz w:val="22"/>
                    </w:rPr>
                  </w:pPr>
                  <w:r w:rsidRPr="00470355">
                    <w:rPr>
                      <w:sz w:val="22"/>
                    </w:rPr>
                    <w:t>1832-The Supreme Court rules on Worcester v. Georgia</w:t>
                  </w:r>
                </w:p>
                <w:p w:rsidR="00983FA9" w:rsidRDefault="00983FA9" w:rsidP="00407ACB"/>
              </w:txbxContent>
            </v:textbox>
            <w10:wrap type="tight"/>
          </v:shape>
        </w:pict>
      </w:r>
    </w:p>
    <w:p w:rsidR="00912253" w:rsidRDefault="00AD357B">
      <w:r>
        <w:rPr>
          <w:noProof/>
        </w:rPr>
        <w:pict>
          <v:line id="_x0000_s1045" style="position:absolute;z-index:251669504;mso-wrap-edited:f" from="18pt,24.65pt" to="81pt,24.65pt" wrapcoords="16200 -2147483648 1800 -2147483648 -1028 -2147483648 -1028 2147483647 11057 2147483647 15942 2147483647 18771 2147483647 19028 2147483647 22885 2147483647 22885 2147483647 21857 -2147483648 17485 -2147483648 16200 -2147483648" strokecolor="#4a7ebb" strokeweight="3.5pt">
            <v:fill o:detectmouseclick="t"/>
            <v:stroke endarrow="block"/>
            <v:shadow on="t" opacity="22938f" mv:blur="38100f" offset="0,2pt"/>
            <v:textbox inset=",7.2pt,,7.2pt"/>
            <w10:wrap type="tight"/>
          </v:line>
        </w:pict>
      </w:r>
    </w:p>
    <w:p w:rsidR="00912253" w:rsidRDefault="00912253"/>
    <w:p w:rsidR="00912253" w:rsidRDefault="00912253"/>
    <w:p w:rsidR="00912253" w:rsidRDefault="00AD357B">
      <w:r>
        <w:rPr>
          <w:noProof/>
        </w:rPr>
        <w:pict>
          <v:shape id="_x0000_s1035" type="#_x0000_t202" style="position:absolute;margin-left:-108pt;margin-top:11.25pt;width:99pt;height:80.6pt;z-index:251665408;mso-wrap-edited:f" wrapcoords="0 0 21600 0 21600 21600 0 21600 0 0" filled="f" strokecolor="black [3213]">
            <v:fill o:detectmouseclick="t"/>
            <v:textbox style="mso-next-textbox:#_x0000_s1035" inset=",7.2pt,,7.2pt">
              <w:txbxContent>
                <w:p w:rsidR="00983FA9" w:rsidRPr="003F5E3D" w:rsidRDefault="00983FA9" w:rsidP="003F5E3D">
                  <w:r>
                    <w:t xml:space="preserve">1835-The Cherokee begin leaving Georgia </w:t>
                  </w:r>
                </w:p>
              </w:txbxContent>
            </v:textbox>
            <w10:wrap type="tight"/>
          </v:shape>
        </w:pict>
      </w:r>
    </w:p>
    <w:p w:rsidR="00912253" w:rsidRDefault="00912253"/>
    <w:p w:rsidR="00912253" w:rsidRDefault="00AD357B">
      <w:r>
        <w:rPr>
          <w:noProof/>
        </w:rPr>
        <w:pict>
          <v:line id="_x0000_s1046" style="position:absolute;z-index:251670528;mso-wrap-edited:f" from="18pt,16.6pt" to="81pt,16.6pt" wrapcoords="15300 -2147483648 300 -2147483648 -1200 -2147483648 -1200 2147483647 10200 2147483647 15000 2147483647 18300 2147483647 18600 2147483647 23100 2147483647 23100 2147483647 21900 -2147483648 16800 -2147483648 15300 -2147483648" strokecolor="#4a7ebb" strokeweight="3.5pt">
            <v:fill o:detectmouseclick="t"/>
            <v:stroke endarrow="block"/>
            <v:shadow on="t" opacity="22938f" mv:blur="38100f" offset="0,2pt"/>
            <v:textbox inset=",7.2pt,,7.2pt"/>
            <w10:wrap type="tight"/>
          </v:line>
        </w:pict>
      </w:r>
    </w:p>
    <w:p w:rsidR="00912253" w:rsidRDefault="00912253"/>
    <w:p w:rsidR="00912253" w:rsidRDefault="00912253"/>
    <w:p w:rsidR="00912253" w:rsidRDefault="00912253"/>
    <w:p w:rsidR="00912253" w:rsidRDefault="00AD357B">
      <w:r>
        <w:rPr>
          <w:noProof/>
        </w:rPr>
        <w:pict>
          <v:line id="_x0000_s1047" style="position:absolute;z-index:251671552;mso-wrap-edited:f" from="85.05pt,44pt" to="148.05pt,44pt" wrapcoords="16200 -2147483648 1800 -2147483648 -1028 -2147483648 -1028 2147483647 11057 2147483647 15942 2147483647 18771 2147483647 19028 2147483647 22885 2147483647 22885 2147483647 21857 -2147483648 17485 -2147483648 16200 -2147483648" strokecolor="#4a7ebb" strokeweight="3.5pt">
            <v:fill o:detectmouseclick="t"/>
            <v:stroke endarrow="block"/>
            <v:shadow on="t" opacity="22938f" mv:blur="38100f" offset="0,2pt"/>
            <v:textbox inset=",7.2pt,,7.2pt"/>
            <w10:wrap type="tight"/>
          </v:line>
        </w:pict>
      </w:r>
      <w:r>
        <w:rPr>
          <w:noProof/>
        </w:rPr>
        <w:pict>
          <v:shape id="_x0000_s1036" type="#_x0000_t202" style="position:absolute;margin-left:-40.95pt;margin-top:8pt;width:99pt;height:80.6pt;z-index:251666432;mso-wrap-edited:f" wrapcoords="0 0 21600 0 21600 21600 0 21600 0 0" filled="f" strokecolor="black [3213]">
            <v:fill o:detectmouseclick="t"/>
            <v:textbox inset=",7.2pt,,7.2pt">
              <w:txbxContent>
                <w:p w:rsidR="00983FA9" w:rsidRPr="003F5E3D" w:rsidRDefault="00983FA9" w:rsidP="00407ACB">
                  <w:pPr>
                    <w:rPr>
                      <w:sz w:val="22"/>
                    </w:rPr>
                  </w:pPr>
                  <w:r>
                    <w:rPr>
                      <w:sz w:val="22"/>
                    </w:rPr>
                    <w:t>1838-</w:t>
                  </w:r>
                  <w:r w:rsidRPr="003F5E3D">
                    <w:rPr>
                      <w:sz w:val="22"/>
                    </w:rPr>
                    <w:t xml:space="preserve">President Van Buren orders the forced removal of ALL Cherokee from Georgia </w:t>
                  </w:r>
                </w:p>
              </w:txbxContent>
            </v:textbox>
            <w10:wrap type="tight"/>
          </v:shape>
        </w:pict>
      </w:r>
    </w:p>
    <w:p w:rsidR="00912253" w:rsidRDefault="00912253"/>
    <w:p w:rsidR="00912253" w:rsidRDefault="00912253"/>
    <w:p w:rsidR="00912253" w:rsidRDefault="00AD357B">
      <w:r>
        <w:rPr>
          <w:noProof/>
        </w:rPr>
        <w:pict>
          <v:shape id="_x0000_s1068" type="#_x0000_t202" style="position:absolute;margin-left:400.05pt;margin-top:-62.8pt;width:99pt;height:27pt;z-index:251685888;mso-wrap-edited:f;mso-position-horizontal:absolute;mso-position-vertical:absolute" wrapcoords="0 0 21600 0 21600 21600 0 21600 0 0" filled="f" stroked="f">
            <v:fill o:detectmouseclick="t"/>
            <v:textbox inset=",7.2pt,,7.2pt">
              <w:txbxContent>
                <w:p w:rsidR="00983FA9" w:rsidRDefault="00983FA9" w:rsidP="007F476B">
                  <w:pPr>
                    <w:jc w:val="right"/>
                  </w:pPr>
                  <w:r>
                    <w:t>Ch 7 Sec 4</w:t>
                  </w:r>
                </w:p>
              </w:txbxContent>
            </v:textbox>
            <w10:wrap type="tight"/>
          </v:shape>
        </w:pict>
      </w:r>
    </w:p>
    <w:p w:rsidR="00404F31" w:rsidRDefault="00757EED" w:rsidP="00787370">
      <w:pPr>
        <w:jc w:val="center"/>
      </w:pPr>
      <w:r>
        <w:t>Below is a</w:t>
      </w:r>
      <w:r w:rsidR="00404F31">
        <w:t xml:space="preserve"> chart to help clarify the </w:t>
      </w:r>
      <w:r w:rsidR="00D75999">
        <w:t>Nullification Conflict and the</w:t>
      </w:r>
      <w:r w:rsidR="00404F31">
        <w:t xml:space="preserve"> Bank of the U.S.</w:t>
      </w:r>
      <w:r w:rsidR="00D75999">
        <w:t xml:space="preserve"> Conflict.</w:t>
      </w:r>
      <w:r w:rsidR="00404F31">
        <w:t xml:space="preserve">  Fill out the charts with as much detail as possible.  Be prepared to discuss both issues in class.</w:t>
      </w:r>
    </w:p>
    <w:p w:rsidR="00404F31" w:rsidRDefault="00404F31"/>
    <w:p w:rsidR="00404F31" w:rsidRDefault="00404F31"/>
    <w:p w:rsidR="00912253" w:rsidRPr="00404F31" w:rsidRDefault="00D75999" w:rsidP="00787370">
      <w:pPr>
        <w:ind w:left="720" w:firstLine="720"/>
        <w:jc w:val="center"/>
        <w:rPr>
          <w:b/>
          <w:sz w:val="32"/>
        </w:rPr>
      </w:pPr>
      <w:r>
        <w:rPr>
          <w:b/>
          <w:sz w:val="32"/>
        </w:rPr>
        <w:t>State Rights vs. Federal Government</w:t>
      </w:r>
    </w:p>
    <w:p w:rsidR="00912253" w:rsidRDefault="00912253"/>
    <w:tbl>
      <w:tblPr>
        <w:tblStyle w:val="TableGrid"/>
        <w:tblpPr w:leftFromText="180" w:rightFromText="180" w:vertAnchor="text" w:horzAnchor="page" w:tblpX="1810" w:tblpY="-6"/>
        <w:tblW w:w="9198" w:type="dxa"/>
        <w:tblLook w:val="00BF"/>
      </w:tblPr>
      <w:tblGrid>
        <w:gridCol w:w="1946"/>
        <w:gridCol w:w="3672"/>
        <w:gridCol w:w="3580"/>
      </w:tblGrid>
      <w:tr w:rsidR="00404F31">
        <w:trPr>
          <w:trHeight w:val="782"/>
        </w:trPr>
        <w:tc>
          <w:tcPr>
            <w:tcW w:w="1946" w:type="dxa"/>
          </w:tcPr>
          <w:p w:rsidR="00404F31" w:rsidRDefault="00404F31" w:rsidP="00404F31"/>
          <w:p w:rsidR="00404F31" w:rsidRPr="00404F31" w:rsidRDefault="00404F31" w:rsidP="00404F31">
            <w:pPr>
              <w:jc w:val="center"/>
              <w:rPr>
                <w:b/>
              </w:rPr>
            </w:pPr>
          </w:p>
        </w:tc>
        <w:tc>
          <w:tcPr>
            <w:tcW w:w="3672" w:type="dxa"/>
          </w:tcPr>
          <w:p w:rsidR="00404F31" w:rsidRDefault="00404F31" w:rsidP="00404F31">
            <w:pPr>
              <w:jc w:val="center"/>
            </w:pPr>
          </w:p>
          <w:p w:rsidR="00404F31" w:rsidRPr="00404F31" w:rsidRDefault="00D75999" w:rsidP="00404F31">
            <w:pPr>
              <w:jc w:val="center"/>
              <w:rPr>
                <w:b/>
              </w:rPr>
            </w:pPr>
            <w:r>
              <w:rPr>
                <w:b/>
              </w:rPr>
              <w:t>NULLIFICATION CONFLICT</w:t>
            </w:r>
          </w:p>
        </w:tc>
        <w:tc>
          <w:tcPr>
            <w:tcW w:w="3580" w:type="dxa"/>
          </w:tcPr>
          <w:p w:rsidR="00404F31" w:rsidRDefault="00404F31" w:rsidP="00404F31"/>
          <w:p w:rsidR="00404F31" w:rsidRPr="00404F31" w:rsidRDefault="00D75999" w:rsidP="00404F31">
            <w:pPr>
              <w:jc w:val="center"/>
              <w:rPr>
                <w:b/>
              </w:rPr>
            </w:pPr>
            <w:r>
              <w:rPr>
                <w:b/>
              </w:rPr>
              <w:t>BANK OF THE U.</w:t>
            </w:r>
            <w:r w:rsidR="00404F31">
              <w:rPr>
                <w:b/>
              </w:rPr>
              <w:t>S.</w:t>
            </w:r>
            <w:r w:rsidR="00757EED">
              <w:rPr>
                <w:b/>
              </w:rPr>
              <w:t xml:space="preserve"> </w:t>
            </w:r>
            <w:r>
              <w:rPr>
                <w:b/>
              </w:rPr>
              <w:t>CONFLICT</w:t>
            </w:r>
          </w:p>
        </w:tc>
      </w:tr>
      <w:tr w:rsidR="00404F31">
        <w:trPr>
          <w:trHeight w:val="2559"/>
        </w:trPr>
        <w:tc>
          <w:tcPr>
            <w:tcW w:w="1946" w:type="dxa"/>
          </w:tcPr>
          <w:p w:rsidR="00404F31" w:rsidRDefault="00404F31" w:rsidP="00404F31"/>
          <w:p w:rsidR="00404F31" w:rsidRDefault="00404F31" w:rsidP="00404F31"/>
          <w:p w:rsidR="00404F31" w:rsidRDefault="00404F31" w:rsidP="00404F31"/>
          <w:p w:rsidR="00404F31" w:rsidRDefault="00D75999" w:rsidP="00404F31">
            <w:pPr>
              <w:jc w:val="center"/>
            </w:pPr>
            <w:r>
              <w:t>CAUSES</w:t>
            </w:r>
          </w:p>
        </w:tc>
        <w:tc>
          <w:tcPr>
            <w:tcW w:w="3672" w:type="dxa"/>
          </w:tcPr>
          <w:p w:rsidR="00404F31" w:rsidRDefault="00404F31" w:rsidP="00404F31"/>
        </w:tc>
        <w:tc>
          <w:tcPr>
            <w:tcW w:w="3580" w:type="dxa"/>
          </w:tcPr>
          <w:p w:rsidR="00404F31" w:rsidRDefault="00404F31" w:rsidP="00404F31"/>
        </w:tc>
      </w:tr>
      <w:tr w:rsidR="00404F31">
        <w:trPr>
          <w:trHeight w:val="2567"/>
        </w:trPr>
        <w:tc>
          <w:tcPr>
            <w:tcW w:w="1946" w:type="dxa"/>
          </w:tcPr>
          <w:p w:rsidR="00404F31" w:rsidRDefault="00404F31" w:rsidP="00404F31"/>
          <w:p w:rsidR="00404F31" w:rsidRDefault="00404F31" w:rsidP="00404F31"/>
          <w:p w:rsidR="00404F31" w:rsidRDefault="00404F31" w:rsidP="00404F31"/>
          <w:p w:rsidR="00404F31" w:rsidRDefault="00D75999" w:rsidP="00404F31">
            <w:pPr>
              <w:jc w:val="center"/>
            </w:pPr>
            <w:r>
              <w:t>RESULTS</w:t>
            </w:r>
          </w:p>
        </w:tc>
        <w:tc>
          <w:tcPr>
            <w:tcW w:w="3672" w:type="dxa"/>
          </w:tcPr>
          <w:p w:rsidR="00404F31" w:rsidRDefault="00404F31" w:rsidP="00404F31"/>
        </w:tc>
        <w:tc>
          <w:tcPr>
            <w:tcW w:w="3580" w:type="dxa"/>
          </w:tcPr>
          <w:p w:rsidR="00404F31" w:rsidRDefault="00404F31" w:rsidP="00404F31"/>
        </w:tc>
      </w:tr>
    </w:tbl>
    <w:p w:rsidR="00912253" w:rsidRDefault="00912253"/>
    <w:p w:rsidR="0019624C" w:rsidRDefault="00787370" w:rsidP="00787370">
      <w:pPr>
        <w:jc w:val="center"/>
      </w:pPr>
      <w:r>
        <w:t>To help you understand the causes and effects of the Panic of 1837, fill in the step graph below that outlines the progression of events surrounding the financial crisis.  The first step is already done for you.</w:t>
      </w:r>
    </w:p>
    <w:p w:rsidR="0019624C" w:rsidRDefault="0019624C"/>
    <w:p w:rsidR="0019624C" w:rsidRDefault="0019624C"/>
    <w:p w:rsidR="0019624C" w:rsidRDefault="00AD357B">
      <w:r>
        <w:rPr>
          <w:noProof/>
        </w:rPr>
        <w:pict>
          <v:line id="_x0000_s1059" style="position:absolute;z-index:251679744;mso-wrap-edited:f" from="148.05pt,1.3pt" to="400.05pt,1.3pt" wrapcoords="-128 -2147483648 -192 2147483647 -192 2147483647 21921 2147483647 21985 2147483647 21921 -2147483648 21728 -2147483648 -128 -2147483648" strokecolor="#4a7ebb" strokeweight="3.5pt">
            <v:fill o:detectmouseclick="t"/>
            <v:shadow on="t" opacity="22938f" mv:blur="38100f" offset="0,2pt"/>
            <v:textbox inset=",7.2pt,,7.2pt"/>
            <w10:wrap type="tight"/>
          </v:line>
        </w:pict>
      </w:r>
      <w:r>
        <w:rPr>
          <w:noProof/>
        </w:rPr>
        <w:pict>
          <v:line id="_x0000_s1058" style="position:absolute;flip:y;z-index:251678720;mso-wrap-edited:f" from="148.05pt,1.3pt" to="148.05pt,37.3pt" wrapcoords="-2147483648 0 -2147483648 1350 -2147483648 24750 2147483647 24750 2147483647 21600 2147483647 3600 2147483647 900 2147483647 0 -2147483648 0" strokecolor="#4a7ebb" strokeweight="3.5pt">
            <v:fill o:detectmouseclick="t"/>
            <v:shadow on="t" opacity="22938f" mv:blur="38100f" offset="0,2pt"/>
            <v:textbox inset=",7.2pt,,7.2pt"/>
            <w10:wrap type="tight"/>
          </v:line>
        </w:pict>
      </w:r>
      <w:r w:rsidR="0019624C">
        <w:t xml:space="preserve">                                                </w:t>
      </w:r>
    </w:p>
    <w:p w:rsidR="0019624C" w:rsidRDefault="0019624C"/>
    <w:p w:rsidR="0019624C" w:rsidRDefault="00AD357B">
      <w:r>
        <w:rPr>
          <w:noProof/>
        </w:rPr>
        <w:pict>
          <v:line id="_x0000_s1057" style="position:absolute;z-index:251677696;mso-wrap-edited:f" from="103.05pt,9.7pt" to="400.05pt,9.7pt" wrapcoords="-109 -2147483648 -163 2147483647 -163 2147483647 21872 2147483647 21927 2147483647 21872 -2147483648 21709 -2147483648 -109 -2147483648" strokecolor="#4a7ebb" strokeweight="3.5pt">
            <v:fill o:detectmouseclick="t"/>
            <v:shadow on="t" opacity="22938f" mv:blur="38100f" offset="0,2pt"/>
            <v:textbox inset=",7.2pt,,7.2pt"/>
            <w10:wrap type="tight"/>
          </v:line>
        </w:pict>
      </w:r>
      <w:r>
        <w:rPr>
          <w:noProof/>
        </w:rPr>
        <w:pict>
          <v:line id="_x0000_s1056" style="position:absolute;flip:y;z-index:251676672;mso-wrap-edited:f" from="103.05pt,9.7pt" to="103.05pt,45.7pt" wrapcoords="-2147483648 0 -2147483648 1350 -2147483648 24750 2147483647 24750 2147483647 21600 2147483647 3600 2147483647 900 2147483647 0 -2147483648 0" strokecolor="#4a7ebb" strokeweight="3.5pt">
            <v:fill o:detectmouseclick="t"/>
            <v:shadow on="t" opacity="22938f" mv:blur="38100f" offset="0,2pt"/>
            <v:textbox inset=",7.2pt,,7.2pt"/>
            <w10:wrap type="tight"/>
          </v:line>
        </w:pict>
      </w:r>
    </w:p>
    <w:p w:rsidR="00912253" w:rsidRDefault="00912253"/>
    <w:p w:rsidR="00912253" w:rsidRDefault="00912253"/>
    <w:p w:rsidR="00912253" w:rsidRDefault="00AD357B">
      <w:r>
        <w:rPr>
          <w:noProof/>
        </w:rPr>
        <w:pict>
          <v:line id="_x0000_s1055" style="position:absolute;z-index:251675648;mso-wrap-edited:f" from="58.05pt,4.35pt" to="400.05pt,4.35pt" wrapcoords="-94 -2147483648 -142 2147483647 -142 2147483647 21836 2147483647 21884 2147483647 21836 -2147483648 21694 -2147483648 -94 -2147483648" strokecolor="#4a7ebb" strokeweight="3.5pt">
            <v:fill o:detectmouseclick="t"/>
            <v:shadow on="t" opacity="22938f" mv:blur="38100f" offset="0,2pt"/>
            <v:textbox inset=",7.2pt,,7.2pt"/>
            <w10:wrap type="tight"/>
          </v:line>
        </w:pict>
      </w:r>
      <w:r>
        <w:rPr>
          <w:noProof/>
        </w:rPr>
        <w:pict>
          <v:line id="_x0000_s1054" style="position:absolute;flip:y;z-index:251674624;mso-wrap-edited:f" from="58.05pt,4.35pt" to="58.05pt,40.35pt" wrapcoords="-2147483648 0 -2147483648 1350 -2147483648 24750 2147483647 24750 2147483647 21600 2147483647 3600 2147483647 900 2147483647 0 -2147483648 0" strokecolor="#4a7ebb" strokeweight="3.5pt">
            <v:fill o:detectmouseclick="t"/>
            <v:shadow on="t" opacity="22938f" mv:blur="38100f" offset="0,2pt"/>
            <v:textbox inset=",7.2pt,,7.2pt"/>
            <w10:wrap type="tight"/>
          </v:line>
        </w:pict>
      </w:r>
    </w:p>
    <w:p w:rsidR="00912253" w:rsidRDefault="00912253"/>
    <w:p w:rsidR="00912253" w:rsidRDefault="00AD357B">
      <w:r>
        <w:rPr>
          <w:noProof/>
        </w:rPr>
        <w:pict>
          <v:line id="_x0000_s1053" style="position:absolute;z-index:251673600;mso-wrap-edited:f" from="13.05pt,12.8pt" to="400.05pt,12.8pt" wrapcoords="-83 -2147483648 -125 2147483647 -125 2147483647 21809 2147483647 21851 2147483647 21809 -2147483648 21683 -2147483648 -83 -2147483648" strokecolor="#4a7ebb" strokeweight="3.5pt">
            <v:fill o:detectmouseclick="t"/>
            <v:shadow on="t" opacity="22938f" mv:blur="38100f" offset="0,2pt"/>
            <v:textbox inset=",7.2pt,,7.2pt"/>
            <w10:wrap type="tight"/>
          </v:line>
        </w:pict>
      </w:r>
      <w:r>
        <w:rPr>
          <w:noProof/>
        </w:rPr>
        <w:pict>
          <v:line id="_x0000_s1052" style="position:absolute;flip:y;z-index:251672576;mso-wrap-edited:f" from="13.05pt,12.8pt" to="13.05pt,48.8pt" wrapcoords="-2147483648 0 -2147483648 1350 -2147483648 24750 2147483647 24750 2147483647 21600 2147483647 3600 2147483647 900 2147483647 0 -2147483648 0" strokecolor="#4a7ebb" strokeweight="3.5pt">
            <v:fill o:detectmouseclick="t"/>
            <v:shadow on="t" opacity="22938f" mv:blur="38100f" offset="0,2pt"/>
            <v:textbox inset=",7.2pt,,7.2pt"/>
            <w10:wrap type="tight"/>
          </v:line>
        </w:pict>
      </w:r>
    </w:p>
    <w:p w:rsidR="00912253" w:rsidRDefault="00332D66">
      <w:r>
        <w:t>Jackson declares gold or silver as the only acceptable payment for public land</w:t>
      </w:r>
    </w:p>
    <w:sectPr w:rsidR="00912253" w:rsidSect="009122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F02715"/>
    <w:multiLevelType w:val="hybridMultilevel"/>
    <w:tmpl w:val="F0244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20F62966"/>
    <w:multiLevelType w:val="hybridMultilevel"/>
    <w:tmpl w:val="F6E0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12253"/>
    <w:rsid w:val="00037872"/>
    <w:rsid w:val="000F4BB2"/>
    <w:rsid w:val="0019624C"/>
    <w:rsid w:val="001F40A7"/>
    <w:rsid w:val="00261AE2"/>
    <w:rsid w:val="00332D66"/>
    <w:rsid w:val="003F5E3D"/>
    <w:rsid w:val="00404F31"/>
    <w:rsid w:val="00407ACB"/>
    <w:rsid w:val="00470355"/>
    <w:rsid w:val="004A0D65"/>
    <w:rsid w:val="00696DE5"/>
    <w:rsid w:val="006E718D"/>
    <w:rsid w:val="00757EED"/>
    <w:rsid w:val="00787370"/>
    <w:rsid w:val="007E5B96"/>
    <w:rsid w:val="007F476B"/>
    <w:rsid w:val="00912253"/>
    <w:rsid w:val="00983FA9"/>
    <w:rsid w:val="00993417"/>
    <w:rsid w:val="00A21286"/>
    <w:rsid w:val="00A82E94"/>
    <w:rsid w:val="00AD357B"/>
    <w:rsid w:val="00B937AE"/>
    <w:rsid w:val="00D75999"/>
    <w:rsid w:val="00DE48D1"/>
    <w:rsid w:val="00E2341D"/>
    <w:rsid w:val="00F74CE3"/>
    <w:rsid w:val="00F77B1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3">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77C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1225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78737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4</Pages>
  <Words>310</Words>
  <Characters>1772</Characters>
  <Application>Microsoft Macintosh Word</Application>
  <DocSecurity>0</DocSecurity>
  <Lines>14</Lines>
  <Paragraphs>3</Paragraphs>
  <ScaleCrop>false</ScaleCrop>
  <Company>Township High School District #214</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BGHS</cp:lastModifiedBy>
  <cp:revision>10</cp:revision>
  <cp:lastPrinted>2009-10-28T20:26:00Z</cp:lastPrinted>
  <dcterms:created xsi:type="dcterms:W3CDTF">2008-11-05T19:42:00Z</dcterms:created>
  <dcterms:modified xsi:type="dcterms:W3CDTF">2009-10-30T14:09:00Z</dcterms:modified>
</cp:coreProperties>
</file>